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64" w:rsidRDefault="00A80664">
      <w:pPr>
        <w:rPr>
          <w:lang w:val="en-US"/>
        </w:rPr>
      </w:pPr>
    </w:p>
    <w:p w:rsidR="00664CAB" w:rsidRPr="001A6389" w:rsidRDefault="00D53373" w:rsidP="00664CAB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lang w:val="en-US"/>
        </w:rPr>
        <w:t>Marzo</w:t>
      </w:r>
      <w:bookmarkStart w:id="0" w:name="_GoBack"/>
      <w:bookmarkEnd w:id="0"/>
      <w:r w:rsidR="00E947E9">
        <w:rPr>
          <w:rFonts w:ascii="Book Antiqua" w:hAnsi="Book Antiqua"/>
          <w:sz w:val="28"/>
          <w:szCs w:val="28"/>
          <w:lang w:val="en-US"/>
        </w:rPr>
        <w:t xml:space="preserve"> </w:t>
      </w:r>
      <w:r w:rsidR="00036BD5">
        <w:rPr>
          <w:rFonts w:ascii="Book Antiqua" w:hAnsi="Book Antiqua"/>
          <w:sz w:val="28"/>
          <w:szCs w:val="28"/>
          <w:lang w:val="en-US"/>
        </w:rPr>
        <w:t xml:space="preserve"> 2018</w:t>
      </w:r>
    </w:p>
    <w:p w:rsidR="00664CAB" w:rsidRPr="001A6389" w:rsidRDefault="00664CAB" w:rsidP="00664CAB">
      <w:pPr>
        <w:jc w:val="both"/>
        <w:rPr>
          <w:rFonts w:ascii="Book Antiqua" w:hAnsi="Book Antiqua"/>
          <w:sz w:val="28"/>
          <w:szCs w:val="28"/>
        </w:rPr>
      </w:pPr>
    </w:p>
    <w:p w:rsidR="00664CAB" w:rsidRPr="00071454" w:rsidRDefault="00664CAB" w:rsidP="00664CAB">
      <w:pPr>
        <w:jc w:val="both"/>
        <w:rPr>
          <w:rFonts w:ascii="Book Antiqua" w:hAnsi="Book Antiqua"/>
          <w:sz w:val="28"/>
          <w:szCs w:val="28"/>
        </w:rPr>
      </w:pPr>
      <w:r w:rsidRPr="00071454">
        <w:rPr>
          <w:rFonts w:ascii="Book Antiqua" w:hAnsi="Book Antiqua"/>
          <w:sz w:val="28"/>
          <w:szCs w:val="28"/>
        </w:rPr>
        <w:t xml:space="preserve">Las auditorias que se </w:t>
      </w:r>
      <w:r w:rsidR="00071454" w:rsidRPr="00071454">
        <w:rPr>
          <w:rFonts w:ascii="Book Antiqua" w:hAnsi="Book Antiqua"/>
          <w:sz w:val="28"/>
          <w:szCs w:val="28"/>
        </w:rPr>
        <w:t>practican</w:t>
      </w:r>
      <w:r w:rsidRPr="00071454">
        <w:rPr>
          <w:rFonts w:ascii="Book Antiqua" w:hAnsi="Book Antiqua"/>
          <w:sz w:val="28"/>
          <w:szCs w:val="28"/>
        </w:rPr>
        <w:t xml:space="preserve"> en el Instituto Dominicano de Investigaciones Agropecuarias y Forestales (IDIAF), son realizadas por la Cámara de Cuenta de la República Dominicana. La última intervención correspondiente al periodo comprendido entre el </w:t>
      </w:r>
      <w:r w:rsidR="00071454" w:rsidRPr="00071454">
        <w:rPr>
          <w:rFonts w:ascii="Book Antiqua" w:hAnsi="Book Antiqua"/>
          <w:sz w:val="28"/>
          <w:szCs w:val="28"/>
        </w:rPr>
        <w:t xml:space="preserve"> año </w:t>
      </w:r>
      <w:r w:rsidRPr="00071454">
        <w:rPr>
          <w:rFonts w:ascii="Book Antiqua" w:hAnsi="Book Antiqua"/>
          <w:sz w:val="28"/>
          <w:szCs w:val="28"/>
        </w:rPr>
        <w:t>2010-2014 fue realizada en el año 2016 y aun el informe no nos ha sido remitido por dicha entidad.</w:t>
      </w:r>
    </w:p>
    <w:sectPr w:rsidR="00664CAB" w:rsidRPr="000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AB"/>
    <w:rsid w:val="00036BD5"/>
    <w:rsid w:val="00071454"/>
    <w:rsid w:val="000E0EA7"/>
    <w:rsid w:val="001A6389"/>
    <w:rsid w:val="002D465F"/>
    <w:rsid w:val="00346A45"/>
    <w:rsid w:val="00415D7C"/>
    <w:rsid w:val="004D44EC"/>
    <w:rsid w:val="00664CAB"/>
    <w:rsid w:val="00715E48"/>
    <w:rsid w:val="00855852"/>
    <w:rsid w:val="00990286"/>
    <w:rsid w:val="00A80664"/>
    <w:rsid w:val="00D53373"/>
    <w:rsid w:val="00D65AE2"/>
    <w:rsid w:val="00DA4614"/>
    <w:rsid w:val="00E947E9"/>
    <w:rsid w:val="00F16200"/>
    <w:rsid w:val="00FA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Marisabel Garcia</dc:creator>
  <cp:lastModifiedBy>Gonzalo Morales</cp:lastModifiedBy>
  <cp:revision>3</cp:revision>
  <dcterms:created xsi:type="dcterms:W3CDTF">2018-04-02T14:54:00Z</dcterms:created>
  <dcterms:modified xsi:type="dcterms:W3CDTF">2018-04-02T14:54:00Z</dcterms:modified>
</cp:coreProperties>
</file>